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F69E" w14:textId="77777777" w:rsidR="00C5610A" w:rsidRDefault="349F6FDB" w:rsidP="57062080">
      <w:pPr>
        <w:jc w:val="center"/>
      </w:pPr>
      <w:r>
        <w:rPr>
          <w:noProof/>
          <w:lang w:eastAsia="en-GB"/>
        </w:rPr>
        <w:drawing>
          <wp:inline distT="0" distB="0" distL="0" distR="0" wp14:anchorId="55C0AB7D" wp14:editId="5B7FCAA7">
            <wp:extent cx="3248025" cy="1409700"/>
            <wp:effectExtent l="0" t="0" r="0" b="0"/>
            <wp:docPr id="101870918" name="Picture 10187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8F891" w14:textId="77777777" w:rsidR="0037339D" w:rsidRDefault="0037339D" w:rsidP="0037339D">
      <w:pPr>
        <w:ind w:right="-472"/>
        <w:jc w:val="center"/>
      </w:pPr>
    </w:p>
    <w:p w14:paraId="02A4C578" w14:textId="77777777" w:rsidR="00A50608" w:rsidRPr="00093F47" w:rsidRDefault="349F6FDB" w:rsidP="0037339D">
      <w:pPr>
        <w:ind w:right="-472"/>
        <w:jc w:val="center"/>
        <w:rPr>
          <w:b/>
          <w:bCs/>
          <w:sz w:val="44"/>
          <w:szCs w:val="44"/>
        </w:rPr>
      </w:pPr>
      <w:r w:rsidRPr="57062080">
        <w:rPr>
          <w:b/>
          <w:bCs/>
          <w:sz w:val="44"/>
          <w:szCs w:val="44"/>
        </w:rPr>
        <w:t xml:space="preserve">Peer </w:t>
      </w:r>
      <w:r w:rsidR="00093F47" w:rsidRPr="57062080">
        <w:rPr>
          <w:b/>
          <w:bCs/>
          <w:sz w:val="44"/>
          <w:szCs w:val="44"/>
        </w:rPr>
        <w:t>Support for</w:t>
      </w:r>
      <w:r w:rsidR="00DE75B0" w:rsidRPr="57062080">
        <w:rPr>
          <w:b/>
          <w:bCs/>
          <w:sz w:val="44"/>
          <w:szCs w:val="44"/>
        </w:rPr>
        <w:t xml:space="preserve"> </w:t>
      </w:r>
      <w:r w:rsidR="00093F47" w:rsidRPr="57062080">
        <w:rPr>
          <w:b/>
          <w:bCs/>
          <w:sz w:val="44"/>
          <w:szCs w:val="44"/>
        </w:rPr>
        <w:t xml:space="preserve">Adopters </w:t>
      </w:r>
      <w:r w:rsidR="3863EC1C" w:rsidRPr="57062080">
        <w:rPr>
          <w:b/>
          <w:bCs/>
          <w:sz w:val="44"/>
          <w:szCs w:val="44"/>
        </w:rPr>
        <w:t>with Teenagers</w:t>
      </w:r>
    </w:p>
    <w:p w14:paraId="06384A90" w14:textId="77777777" w:rsidR="00A50608" w:rsidRDefault="00C10BAB" w:rsidP="00A5060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Adopt East Midlands </w:t>
      </w:r>
      <w:r w:rsidR="00A50608">
        <w:rPr>
          <w:sz w:val="32"/>
          <w:szCs w:val="32"/>
        </w:rPr>
        <w:t>in partnership with Adoption UK</w:t>
      </w:r>
    </w:p>
    <w:p w14:paraId="3891321C" w14:textId="77777777" w:rsidR="00A50608" w:rsidRDefault="00A50608" w:rsidP="006D00D4">
      <w:r>
        <w:t xml:space="preserve">This Specialist Support Group has been commissioned by </w:t>
      </w:r>
      <w:r w:rsidR="00C10BAB">
        <w:t>AEM</w:t>
      </w:r>
      <w:r w:rsidR="00334248" w:rsidRPr="00341407">
        <w:t xml:space="preserve"> </w:t>
      </w:r>
      <w:r w:rsidR="00334248">
        <w:t xml:space="preserve">to </w:t>
      </w:r>
      <w:r w:rsidR="006D5226">
        <w:t>provide a</w:t>
      </w:r>
      <w:r w:rsidR="00E8463E">
        <w:t>n</w:t>
      </w:r>
      <w:r w:rsidR="006D5226">
        <w:t xml:space="preserve"> opportunity </w:t>
      </w:r>
      <w:r w:rsidR="00A54E22">
        <w:t>to share experiences</w:t>
      </w:r>
      <w:r w:rsidR="005F3C74">
        <w:t xml:space="preserve"> with other adoptive parents</w:t>
      </w:r>
      <w:r w:rsidR="00A54E22">
        <w:t xml:space="preserve">, listen and learn strategies and tips to help you to navigate the tricky teenage years. </w:t>
      </w:r>
      <w:r w:rsidR="007E2A34">
        <w:t xml:space="preserve">There will be </w:t>
      </w:r>
      <w:r w:rsidR="00394DA6">
        <w:t>time and space for you to build</w:t>
      </w:r>
      <w:r w:rsidR="00ED4B1F">
        <w:t xml:space="preserve"> your networks if you want to.</w:t>
      </w:r>
      <w:r w:rsidR="005F3C74">
        <w:t xml:space="preserve"> </w:t>
      </w:r>
    </w:p>
    <w:p w14:paraId="353C24B2" w14:textId="77777777" w:rsidR="00436540" w:rsidRDefault="00436540" w:rsidP="006D00D4">
      <w:r>
        <w:t xml:space="preserve">Rachel </w:t>
      </w:r>
      <w:r w:rsidR="005F3C74">
        <w:t xml:space="preserve">and Sue </w:t>
      </w:r>
      <w:r>
        <w:t>will be leading this group</w:t>
      </w:r>
      <w:r w:rsidR="005F3C74" w:rsidRPr="007E01AD">
        <w:rPr>
          <w:i/>
        </w:rPr>
        <w:t xml:space="preserve">; both are </w:t>
      </w:r>
      <w:r w:rsidR="00D31CB5" w:rsidRPr="007E01AD">
        <w:rPr>
          <w:i/>
        </w:rPr>
        <w:t xml:space="preserve">professional trainers and parent mentors as well as being </w:t>
      </w:r>
      <w:r w:rsidR="00D31CB5">
        <w:t xml:space="preserve">adoptive parents who have </w:t>
      </w:r>
      <w:r w:rsidR="002F702B">
        <w:t>been through the teenage years with their children.</w:t>
      </w:r>
      <w:r>
        <w:t xml:space="preserve"> </w:t>
      </w:r>
      <w:r w:rsidR="002F702B">
        <w:t xml:space="preserve">They </w:t>
      </w:r>
      <w:r>
        <w:t>ha</w:t>
      </w:r>
      <w:r w:rsidR="002F702B">
        <w:t xml:space="preserve">ve </w:t>
      </w:r>
      <w:r>
        <w:t>a wealth of experience across a wide range of topics related to a</w:t>
      </w:r>
      <w:r w:rsidR="00CB6C0E">
        <w:t>dopti</w:t>
      </w:r>
      <w:r w:rsidR="00D31CB5">
        <w:t xml:space="preserve">on and hope </w:t>
      </w:r>
      <w:r w:rsidR="00CB6C0E" w:rsidRPr="00341407">
        <w:t>to</w:t>
      </w:r>
      <w:r w:rsidR="00F24C88" w:rsidRPr="00341407">
        <w:t xml:space="preserve"> facilitate open discussion</w:t>
      </w:r>
      <w:r w:rsidR="002F702B">
        <w:t>s</w:t>
      </w:r>
      <w:r w:rsidR="00F24C88" w:rsidRPr="00341407">
        <w:t xml:space="preserve"> about adoptive </w:t>
      </w:r>
      <w:proofErr w:type="gramStart"/>
      <w:r w:rsidR="00F24C88" w:rsidRPr="00341407">
        <w:t>parenting in reality</w:t>
      </w:r>
      <w:proofErr w:type="gramEnd"/>
      <w:r w:rsidR="00F24C88" w:rsidRPr="00341407">
        <w:t xml:space="preserve">. </w:t>
      </w:r>
    </w:p>
    <w:p w14:paraId="5F58849F" w14:textId="77777777" w:rsidR="007A2493" w:rsidRPr="002A7ED8" w:rsidRDefault="007A2493" w:rsidP="006D00D4">
      <w:pPr>
        <w:rPr>
          <w:color w:val="FF0000"/>
        </w:rPr>
      </w:pPr>
      <w:r>
        <w:t>The topics covered will depend on what you want as a group, but could include man</w:t>
      </w:r>
      <w:r w:rsidR="00DE425A">
        <w:t>a</w:t>
      </w:r>
      <w:r>
        <w:t xml:space="preserve">ging Christmas and </w:t>
      </w:r>
      <w:proofErr w:type="spellStart"/>
      <w:r>
        <w:t>Covid</w:t>
      </w:r>
      <w:proofErr w:type="spellEnd"/>
      <w:r>
        <w:t xml:space="preserve">, identity </w:t>
      </w:r>
      <w:r w:rsidR="00E8463E" w:rsidRPr="00DE0036">
        <w:rPr>
          <w:i/>
        </w:rPr>
        <w:t xml:space="preserve">issues </w:t>
      </w:r>
      <w:r w:rsidRPr="00DE0036">
        <w:rPr>
          <w:i/>
        </w:rPr>
        <w:t>a</w:t>
      </w:r>
      <w:r>
        <w:t xml:space="preserve">nd building better relationships with your teens. </w:t>
      </w:r>
    </w:p>
    <w:p w14:paraId="61E4BE4C" w14:textId="77777777" w:rsidR="00DE425A" w:rsidRPr="001B53E6" w:rsidRDefault="00A50608" w:rsidP="00DE425A">
      <w:pPr>
        <w:rPr>
          <w:b/>
          <w:bCs/>
        </w:rPr>
      </w:pPr>
      <w:r w:rsidRPr="001B53E6">
        <w:rPr>
          <w:b/>
          <w:bCs/>
        </w:rPr>
        <w:t xml:space="preserve">The group will run for </w:t>
      </w:r>
      <w:r w:rsidR="006D00D4" w:rsidRPr="001B53E6">
        <w:rPr>
          <w:b/>
          <w:bCs/>
        </w:rPr>
        <w:t xml:space="preserve">8 weeks commencing </w:t>
      </w:r>
      <w:r w:rsidR="00D322E3" w:rsidRPr="001B53E6">
        <w:rPr>
          <w:b/>
          <w:bCs/>
        </w:rPr>
        <w:t xml:space="preserve">on </w:t>
      </w:r>
      <w:r w:rsidR="002E2801" w:rsidRPr="001B53E6">
        <w:rPr>
          <w:b/>
          <w:bCs/>
        </w:rPr>
        <w:t>Saturday 12</w:t>
      </w:r>
      <w:r w:rsidR="002E2801" w:rsidRPr="001B53E6">
        <w:rPr>
          <w:b/>
          <w:bCs/>
          <w:vertAlign w:val="superscript"/>
        </w:rPr>
        <w:t>th</w:t>
      </w:r>
      <w:r w:rsidR="002E2801" w:rsidRPr="001B53E6">
        <w:rPr>
          <w:b/>
          <w:bCs/>
        </w:rPr>
        <w:t xml:space="preserve"> December</w:t>
      </w:r>
      <w:r w:rsidR="00DE425A" w:rsidRPr="001B53E6">
        <w:rPr>
          <w:b/>
          <w:bCs/>
        </w:rPr>
        <w:t xml:space="preserve">. </w:t>
      </w:r>
    </w:p>
    <w:p w14:paraId="1F655116" w14:textId="77777777" w:rsidR="00DE425A" w:rsidRPr="00CD2057" w:rsidRDefault="00DE425A" w:rsidP="00DE425A">
      <w:pPr>
        <w:rPr>
          <w:b/>
          <w:bCs/>
          <w:i/>
          <w:color w:val="ED7D31" w:themeColor="accent2"/>
        </w:rPr>
      </w:pPr>
      <w:r w:rsidRPr="00CD2057">
        <w:rPr>
          <w:b/>
          <w:bCs/>
          <w:i/>
          <w:color w:val="ED7D31" w:themeColor="accent2"/>
        </w:rPr>
        <w:t xml:space="preserve">All sessions will start at </w:t>
      </w:r>
      <w:r w:rsidR="002E2801" w:rsidRPr="00CD2057">
        <w:rPr>
          <w:b/>
          <w:bCs/>
          <w:i/>
          <w:color w:val="ED7D31" w:themeColor="accent2"/>
        </w:rPr>
        <w:t>9</w:t>
      </w:r>
      <w:r w:rsidR="00C10BAB" w:rsidRPr="00CD2057">
        <w:rPr>
          <w:b/>
          <w:bCs/>
          <w:i/>
          <w:color w:val="ED7D31" w:themeColor="accent2"/>
        </w:rPr>
        <w:t>:30</w:t>
      </w:r>
      <w:r w:rsidR="002E2801" w:rsidRPr="00CD2057">
        <w:rPr>
          <w:b/>
          <w:bCs/>
          <w:i/>
          <w:color w:val="ED7D31" w:themeColor="accent2"/>
        </w:rPr>
        <w:t>am</w:t>
      </w:r>
      <w:r w:rsidRPr="00CD2057">
        <w:rPr>
          <w:b/>
          <w:bCs/>
          <w:i/>
          <w:color w:val="ED7D31" w:themeColor="accent2"/>
        </w:rPr>
        <w:t>.</w:t>
      </w:r>
    </w:p>
    <w:p w14:paraId="0CE48CEA" w14:textId="77777777" w:rsidR="0077381E" w:rsidRDefault="0077381E" w:rsidP="00DE425A">
      <w:r>
        <w:t>Looking forward to meeting you!</w:t>
      </w:r>
      <w:bookmarkStart w:id="0" w:name="_GoBack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5528"/>
        <w:gridCol w:w="2551"/>
      </w:tblGrid>
      <w:tr w:rsidR="00A50608" w14:paraId="4F816B71" w14:textId="77777777" w:rsidTr="00CB3663">
        <w:tc>
          <w:tcPr>
            <w:tcW w:w="988" w:type="dxa"/>
          </w:tcPr>
          <w:p w14:paraId="36FEB145" w14:textId="77777777" w:rsidR="00A50608" w:rsidRPr="0037339D" w:rsidRDefault="00A50608" w:rsidP="00A50608">
            <w:pPr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Date</w:t>
            </w:r>
          </w:p>
        </w:tc>
        <w:tc>
          <w:tcPr>
            <w:tcW w:w="5528" w:type="dxa"/>
          </w:tcPr>
          <w:p w14:paraId="63E369BF" w14:textId="77777777" w:rsidR="00A50608" w:rsidRPr="0037339D" w:rsidRDefault="00A50608" w:rsidP="00A50608">
            <w:pPr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Focus</w:t>
            </w:r>
          </w:p>
        </w:tc>
        <w:tc>
          <w:tcPr>
            <w:tcW w:w="2551" w:type="dxa"/>
          </w:tcPr>
          <w:p w14:paraId="265CC1BE" w14:textId="77777777" w:rsidR="00A50608" w:rsidRPr="0037339D" w:rsidRDefault="00A50608" w:rsidP="00A50608">
            <w:pPr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Duration</w:t>
            </w:r>
          </w:p>
        </w:tc>
      </w:tr>
      <w:tr w:rsidR="00A50608" w14:paraId="76633BB6" w14:textId="77777777" w:rsidTr="00CB3663">
        <w:tc>
          <w:tcPr>
            <w:tcW w:w="988" w:type="dxa"/>
          </w:tcPr>
          <w:p w14:paraId="3303AA97" w14:textId="77777777" w:rsidR="00A50608" w:rsidRDefault="00D443B4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443B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Dec</w:t>
            </w:r>
          </w:p>
          <w:p w14:paraId="2EB422D8" w14:textId="77777777" w:rsidR="002E2801" w:rsidRPr="0037339D" w:rsidRDefault="002E2801" w:rsidP="00A5060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FA996F4" w14:textId="77777777" w:rsidR="00A50608" w:rsidRPr="0037339D" w:rsidRDefault="00A50608" w:rsidP="00A50608">
            <w:pPr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Introductions to each other</w:t>
            </w:r>
          </w:p>
          <w:p w14:paraId="3810EA5B" w14:textId="77777777" w:rsidR="00A50608" w:rsidRPr="0037339D" w:rsidRDefault="00A50608" w:rsidP="00A50608">
            <w:pPr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Manner of engagement through virtual means</w:t>
            </w:r>
          </w:p>
        </w:tc>
        <w:tc>
          <w:tcPr>
            <w:tcW w:w="2551" w:type="dxa"/>
          </w:tcPr>
          <w:p w14:paraId="7BFB651E" w14:textId="77777777" w:rsidR="00A50608" w:rsidRPr="0037339D" w:rsidRDefault="00D443B4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mins</w:t>
            </w:r>
          </w:p>
        </w:tc>
      </w:tr>
      <w:tr w:rsidR="00C23A55" w14:paraId="282A7A6B" w14:textId="77777777" w:rsidTr="00D52477">
        <w:tc>
          <w:tcPr>
            <w:tcW w:w="988" w:type="dxa"/>
          </w:tcPr>
          <w:p w14:paraId="57F6B338" w14:textId="77777777" w:rsidR="00C23A55" w:rsidRPr="0037339D" w:rsidRDefault="00D35454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641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th</w:t>
            </w:r>
            <w:r w:rsidR="00B064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</w:t>
            </w:r>
          </w:p>
        </w:tc>
        <w:tc>
          <w:tcPr>
            <w:tcW w:w="5528" w:type="dxa"/>
          </w:tcPr>
          <w:p w14:paraId="2E466029" w14:textId="77777777" w:rsidR="00C23A55" w:rsidRPr="0037339D" w:rsidRDefault="003321C5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and support session</w:t>
            </w:r>
          </w:p>
        </w:tc>
        <w:tc>
          <w:tcPr>
            <w:tcW w:w="2551" w:type="dxa"/>
          </w:tcPr>
          <w:p w14:paraId="5CE3BF30" w14:textId="77777777" w:rsidR="00C23A55" w:rsidRPr="0037339D" w:rsidRDefault="00C23A55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min facilitated session</w:t>
            </w:r>
          </w:p>
        </w:tc>
      </w:tr>
      <w:tr w:rsidR="00C23A55" w14:paraId="437F3CF1" w14:textId="77777777" w:rsidTr="00F73C2E">
        <w:tc>
          <w:tcPr>
            <w:tcW w:w="988" w:type="dxa"/>
          </w:tcPr>
          <w:p w14:paraId="00A71685" w14:textId="77777777" w:rsidR="00C23A55" w:rsidRPr="0037339D" w:rsidRDefault="00D35454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545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5528" w:type="dxa"/>
          </w:tcPr>
          <w:p w14:paraId="25178FE9" w14:textId="77777777" w:rsidR="00C23A55" w:rsidRPr="0037339D" w:rsidRDefault="00DA35E2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 in</w:t>
            </w:r>
          </w:p>
        </w:tc>
        <w:tc>
          <w:tcPr>
            <w:tcW w:w="2551" w:type="dxa"/>
          </w:tcPr>
          <w:p w14:paraId="13F89BD7" w14:textId="77777777" w:rsidR="00C23A55" w:rsidRPr="0037339D" w:rsidRDefault="00C23A55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30-45 mins </w:t>
            </w:r>
          </w:p>
        </w:tc>
      </w:tr>
      <w:tr w:rsidR="00C23A55" w14:paraId="1A8C7787" w14:textId="77777777" w:rsidTr="00632B0B">
        <w:tc>
          <w:tcPr>
            <w:tcW w:w="988" w:type="dxa"/>
          </w:tcPr>
          <w:p w14:paraId="0351C3BB" w14:textId="77777777" w:rsidR="00C23A55" w:rsidRPr="0037339D" w:rsidRDefault="00D35454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3545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5528" w:type="dxa"/>
          </w:tcPr>
          <w:p w14:paraId="72CE9461" w14:textId="77777777" w:rsidR="00C23A55" w:rsidRPr="0037339D" w:rsidRDefault="003321C5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and support session</w:t>
            </w:r>
          </w:p>
        </w:tc>
        <w:tc>
          <w:tcPr>
            <w:tcW w:w="2551" w:type="dxa"/>
          </w:tcPr>
          <w:p w14:paraId="7A1F36F6" w14:textId="77777777" w:rsidR="00C23A55" w:rsidRPr="0037339D" w:rsidRDefault="00C23A55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min facilitated session</w:t>
            </w:r>
          </w:p>
        </w:tc>
      </w:tr>
      <w:tr w:rsidR="00C23A55" w14:paraId="5B5BD12B" w14:textId="77777777" w:rsidTr="00163F39">
        <w:tc>
          <w:tcPr>
            <w:tcW w:w="988" w:type="dxa"/>
          </w:tcPr>
          <w:p w14:paraId="19D228C6" w14:textId="77777777" w:rsidR="00C23A55" w:rsidRPr="0037339D" w:rsidRDefault="00D35454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3545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A14F40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an</w:t>
            </w:r>
            <w:r w:rsidR="001822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2E72E648" w14:textId="77777777" w:rsidR="00C23A55" w:rsidRPr="0037339D" w:rsidRDefault="00DA35E2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 in</w:t>
            </w:r>
          </w:p>
        </w:tc>
        <w:tc>
          <w:tcPr>
            <w:tcW w:w="2551" w:type="dxa"/>
          </w:tcPr>
          <w:p w14:paraId="08F93466" w14:textId="77777777" w:rsidR="00C23A55" w:rsidRPr="0037339D" w:rsidRDefault="00C23A55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30-45 mins drop in</w:t>
            </w:r>
          </w:p>
        </w:tc>
      </w:tr>
      <w:tr w:rsidR="00C23A55" w14:paraId="73E0DF15" w14:textId="77777777" w:rsidTr="00F33946">
        <w:tc>
          <w:tcPr>
            <w:tcW w:w="988" w:type="dxa"/>
          </w:tcPr>
          <w:p w14:paraId="6C744D96" w14:textId="77777777" w:rsidR="00C23A55" w:rsidRPr="0037339D" w:rsidRDefault="00A14F40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A14F40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Jan</w:t>
            </w:r>
            <w:r w:rsidR="001822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44D17412" w14:textId="77777777" w:rsidR="00C23A55" w:rsidRPr="0037339D" w:rsidRDefault="003321C5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and support session</w:t>
            </w:r>
          </w:p>
        </w:tc>
        <w:tc>
          <w:tcPr>
            <w:tcW w:w="2551" w:type="dxa"/>
          </w:tcPr>
          <w:p w14:paraId="325EA4B1" w14:textId="77777777" w:rsidR="00C23A55" w:rsidRPr="0037339D" w:rsidRDefault="00C23A55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mins facilitated session</w:t>
            </w:r>
          </w:p>
        </w:tc>
      </w:tr>
      <w:tr w:rsidR="00C23A55" w14:paraId="5B701F4A" w14:textId="77777777" w:rsidTr="00BB0FC9">
        <w:tc>
          <w:tcPr>
            <w:tcW w:w="988" w:type="dxa"/>
          </w:tcPr>
          <w:p w14:paraId="14DB1F18" w14:textId="77777777" w:rsidR="00C23A55" w:rsidRPr="0037339D" w:rsidRDefault="00A14F40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14F4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</w:t>
            </w:r>
            <w:r w:rsidR="001822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354495F0" w14:textId="77777777" w:rsidR="00C23A55" w:rsidRPr="009C076C" w:rsidRDefault="00DA35E2" w:rsidP="00461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 in</w:t>
            </w:r>
          </w:p>
        </w:tc>
        <w:tc>
          <w:tcPr>
            <w:tcW w:w="2551" w:type="dxa"/>
          </w:tcPr>
          <w:p w14:paraId="2338F733" w14:textId="77777777" w:rsidR="00C23A55" w:rsidRPr="0037339D" w:rsidRDefault="00C23A55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30-45 mins drop in</w:t>
            </w:r>
          </w:p>
        </w:tc>
      </w:tr>
      <w:tr w:rsidR="00C23A55" w14:paraId="162611E7" w14:textId="77777777" w:rsidTr="00504713">
        <w:tc>
          <w:tcPr>
            <w:tcW w:w="988" w:type="dxa"/>
          </w:tcPr>
          <w:p w14:paraId="776D49D3" w14:textId="77777777" w:rsidR="00C23A55" w:rsidRPr="0037339D" w:rsidRDefault="00A14F40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14F4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 </w:t>
            </w:r>
            <w:r w:rsidR="001822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36B60BBB" w14:textId="77777777" w:rsidR="00C23A55" w:rsidRPr="009C076C" w:rsidRDefault="008E5B73" w:rsidP="004618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Care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837F9E">
              <w:rPr>
                <w:sz w:val="20"/>
                <w:szCs w:val="20"/>
              </w:rPr>
              <w:t xml:space="preserve">Connection and Farewell </w:t>
            </w:r>
          </w:p>
        </w:tc>
        <w:tc>
          <w:tcPr>
            <w:tcW w:w="2551" w:type="dxa"/>
          </w:tcPr>
          <w:p w14:paraId="00ECC3F4" w14:textId="77777777" w:rsidR="00C23A55" w:rsidRPr="0037339D" w:rsidRDefault="00C23A55" w:rsidP="00A50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min facilitated session</w:t>
            </w:r>
          </w:p>
        </w:tc>
      </w:tr>
      <w:tr w:rsidR="00B60173" w14:paraId="3D091816" w14:textId="77777777" w:rsidTr="00504713">
        <w:tc>
          <w:tcPr>
            <w:tcW w:w="988" w:type="dxa"/>
          </w:tcPr>
          <w:p w14:paraId="4D898F7A" w14:textId="77777777" w:rsidR="00B60173" w:rsidRDefault="00B60173" w:rsidP="00A5060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1522861" w14:textId="77777777" w:rsidR="00B60173" w:rsidRDefault="00B60173" w:rsidP="0046181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E3E65C" w14:textId="77777777" w:rsidR="00B60173" w:rsidRDefault="00B60173" w:rsidP="00A50608">
            <w:pPr>
              <w:rPr>
                <w:sz w:val="20"/>
                <w:szCs w:val="20"/>
              </w:rPr>
            </w:pPr>
          </w:p>
        </w:tc>
      </w:tr>
    </w:tbl>
    <w:p w14:paraId="20EDD478" w14:textId="77777777" w:rsidR="00A50608" w:rsidRDefault="00A50608" w:rsidP="00A50608"/>
    <w:p w14:paraId="5EFCB637" w14:textId="77777777" w:rsidR="791448A3" w:rsidRDefault="791448A3" w:rsidP="57062080">
      <w:pPr>
        <w:jc w:val="center"/>
      </w:pPr>
      <w:r>
        <w:t>Places are limited so please book your place via Eventbrite using this link:</w:t>
      </w:r>
    </w:p>
    <w:p w14:paraId="66E664DA" w14:textId="040C526C" w:rsidR="00D872EA" w:rsidRPr="00D872EA" w:rsidRDefault="004D1DF1" w:rsidP="0077381E">
      <w:pPr>
        <w:jc w:val="center"/>
        <w:rPr>
          <w:b/>
          <w:bCs/>
          <w:color w:val="000000" w:themeColor="text1"/>
        </w:rPr>
      </w:pPr>
      <w:hyperlink r:id="rId11" w:history="1">
        <w:r w:rsidR="00D872EA" w:rsidRPr="00D872EA">
          <w:rPr>
            <w:rStyle w:val="Hyperlink"/>
            <w:b/>
            <w:bCs/>
            <w:color w:val="000000" w:themeColor="text1"/>
          </w:rPr>
          <w:t>https://www.eventbrite.co.uk/e/copy-of-aem-peer-supports-for-adopter-with-teenagers-tickets-131004282335</w:t>
        </w:r>
      </w:hyperlink>
    </w:p>
    <w:p w14:paraId="066CCF6B" w14:textId="5EB87ED4" w:rsidR="00F81661" w:rsidRDefault="00761077" w:rsidP="0077381E">
      <w:pPr>
        <w:jc w:val="center"/>
        <w:rPr>
          <w:b/>
          <w:bCs/>
          <w:color w:val="C45911" w:themeColor="accent2" w:themeShade="BF"/>
        </w:rPr>
      </w:pPr>
      <w:r>
        <w:rPr>
          <w:b/>
          <w:bCs/>
          <w:color w:val="ED7D31" w:themeColor="accent2"/>
        </w:rPr>
        <w:t xml:space="preserve">Further joining instructions will be sent </w:t>
      </w:r>
      <w:r w:rsidR="00D11B0B">
        <w:rPr>
          <w:b/>
          <w:bCs/>
          <w:color w:val="ED7D31" w:themeColor="accent2"/>
        </w:rPr>
        <w:t xml:space="preserve">on </w:t>
      </w:r>
      <w:r w:rsidR="00B7013F">
        <w:rPr>
          <w:b/>
          <w:bCs/>
          <w:color w:val="ED7D31" w:themeColor="accent2"/>
        </w:rPr>
        <w:t xml:space="preserve">Friday </w:t>
      </w:r>
      <w:r w:rsidR="00FA4ECE">
        <w:rPr>
          <w:b/>
          <w:bCs/>
          <w:color w:val="ED7D31" w:themeColor="accent2"/>
        </w:rPr>
        <w:t>11</w:t>
      </w:r>
      <w:r w:rsidR="00FA4ECE" w:rsidRPr="00FA4ECE">
        <w:rPr>
          <w:b/>
          <w:bCs/>
          <w:color w:val="ED7D31" w:themeColor="accent2"/>
          <w:vertAlign w:val="superscript"/>
        </w:rPr>
        <w:t>th</w:t>
      </w:r>
      <w:r w:rsidR="00FA4ECE">
        <w:rPr>
          <w:b/>
          <w:bCs/>
          <w:color w:val="ED7D31" w:themeColor="accent2"/>
        </w:rPr>
        <w:t xml:space="preserve"> December</w:t>
      </w:r>
    </w:p>
    <w:p w14:paraId="175DF378" w14:textId="75E84605" w:rsidR="0037339D" w:rsidRPr="00143A70" w:rsidRDefault="0037339D" w:rsidP="00A50608">
      <w:pPr>
        <w:rPr>
          <w:i/>
          <w:iCs/>
          <w:color w:val="000000" w:themeColor="text1"/>
          <w:sz w:val="18"/>
          <w:szCs w:val="18"/>
        </w:rPr>
      </w:pPr>
      <w:r w:rsidRPr="00143A70">
        <w:rPr>
          <w:i/>
          <w:iCs/>
          <w:color w:val="000000" w:themeColor="text1"/>
          <w:sz w:val="18"/>
          <w:szCs w:val="18"/>
        </w:rPr>
        <w:t xml:space="preserve">By booking on this </w:t>
      </w:r>
      <w:r w:rsidR="00143A70">
        <w:rPr>
          <w:i/>
          <w:iCs/>
          <w:color w:val="000000" w:themeColor="text1"/>
          <w:sz w:val="18"/>
          <w:szCs w:val="18"/>
        </w:rPr>
        <w:t xml:space="preserve">group </w:t>
      </w:r>
      <w:r w:rsidRPr="00143A70">
        <w:rPr>
          <w:i/>
          <w:iCs/>
          <w:color w:val="000000" w:themeColor="text1"/>
          <w:sz w:val="18"/>
          <w:szCs w:val="18"/>
        </w:rPr>
        <w:t xml:space="preserve">we are asking you to commit to all </w:t>
      </w:r>
      <w:r w:rsidR="001F4A4B">
        <w:rPr>
          <w:i/>
          <w:iCs/>
          <w:color w:val="000000" w:themeColor="text1"/>
          <w:sz w:val="18"/>
          <w:szCs w:val="18"/>
        </w:rPr>
        <w:t>8</w:t>
      </w:r>
      <w:r w:rsidRPr="00143A70">
        <w:rPr>
          <w:i/>
          <w:iCs/>
          <w:color w:val="000000" w:themeColor="text1"/>
          <w:sz w:val="18"/>
          <w:szCs w:val="18"/>
        </w:rPr>
        <w:t xml:space="preserve"> weeks of the group to ensure you are connected to your peers and benefiting from the support being offered, please email </w:t>
      </w:r>
      <w:hyperlink r:id="rId12" w:history="1">
        <w:r w:rsidR="006F3885" w:rsidRPr="00B747A9">
          <w:rPr>
            <w:rStyle w:val="Hyperlink"/>
            <w:i/>
            <w:iCs/>
            <w:sz w:val="18"/>
            <w:szCs w:val="18"/>
          </w:rPr>
          <w:t>angus.watson@adoptionuk.org.uk</w:t>
        </w:r>
      </w:hyperlink>
      <w:r w:rsidR="00DE425A">
        <w:t xml:space="preserve"> </w:t>
      </w:r>
      <w:r w:rsidRPr="00143A70">
        <w:rPr>
          <w:i/>
          <w:iCs/>
          <w:color w:val="000000" w:themeColor="text1"/>
          <w:sz w:val="18"/>
          <w:szCs w:val="18"/>
        </w:rPr>
        <w:t>if you have any queries regarding this group</w:t>
      </w:r>
    </w:p>
    <w:p w14:paraId="0A5213E5" w14:textId="77777777" w:rsidR="00A50608" w:rsidRDefault="00A50608" w:rsidP="00A50608"/>
    <w:p w14:paraId="09D1EEBE" w14:textId="77777777" w:rsidR="00A50608" w:rsidRPr="00A50608" w:rsidRDefault="00A50608" w:rsidP="00A50608"/>
    <w:sectPr w:rsidR="00A50608" w:rsidRPr="00A50608" w:rsidSect="0037339D">
      <w:headerReference w:type="default" r:id="rId13"/>
      <w:pgSz w:w="11906" w:h="16838"/>
      <w:pgMar w:top="1440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1400" w14:textId="77777777" w:rsidR="004D1DF1" w:rsidRDefault="004D1DF1" w:rsidP="00A50608">
      <w:pPr>
        <w:spacing w:after="0" w:line="240" w:lineRule="auto"/>
      </w:pPr>
      <w:r>
        <w:separator/>
      </w:r>
    </w:p>
  </w:endnote>
  <w:endnote w:type="continuationSeparator" w:id="0">
    <w:p w14:paraId="3FD53492" w14:textId="77777777" w:rsidR="004D1DF1" w:rsidRDefault="004D1DF1" w:rsidP="00A5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B7159" w14:textId="77777777" w:rsidR="004D1DF1" w:rsidRDefault="004D1DF1" w:rsidP="00A50608">
      <w:pPr>
        <w:spacing w:after="0" w:line="240" w:lineRule="auto"/>
      </w:pPr>
      <w:r>
        <w:separator/>
      </w:r>
    </w:p>
  </w:footnote>
  <w:footnote w:type="continuationSeparator" w:id="0">
    <w:p w14:paraId="5FB4CFDE" w14:textId="77777777" w:rsidR="004D1DF1" w:rsidRDefault="004D1DF1" w:rsidP="00A5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AAE14" w14:textId="77777777" w:rsidR="00A50608" w:rsidRDefault="57062080">
    <w:pPr>
      <w:pStyle w:val="Header"/>
    </w:pPr>
    <w:r>
      <w:rPr>
        <w:noProof/>
        <w:lang w:eastAsia="en-GB"/>
      </w:rPr>
      <w:drawing>
        <wp:inline distT="0" distB="0" distL="0" distR="0" wp14:anchorId="6D24BD55" wp14:editId="35805A3E">
          <wp:extent cx="1869311" cy="702878"/>
          <wp:effectExtent l="0" t="0" r="0" b="2540"/>
          <wp:docPr id="13" name="Picture 13" descr="aduk-logo-u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311" cy="702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2922"/>
    <w:multiLevelType w:val="multilevel"/>
    <w:tmpl w:val="53EE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08"/>
    <w:rsid w:val="000034D5"/>
    <w:rsid w:val="00010BD2"/>
    <w:rsid w:val="00012643"/>
    <w:rsid w:val="00042B2E"/>
    <w:rsid w:val="00052191"/>
    <w:rsid w:val="00093F47"/>
    <w:rsid w:val="00124319"/>
    <w:rsid w:val="001345EB"/>
    <w:rsid w:val="00143A70"/>
    <w:rsid w:val="00167EB5"/>
    <w:rsid w:val="0018026B"/>
    <w:rsid w:val="001822F2"/>
    <w:rsid w:val="001A58B3"/>
    <w:rsid w:val="001B23BC"/>
    <w:rsid w:val="001B53E6"/>
    <w:rsid w:val="001F4A4B"/>
    <w:rsid w:val="002700BE"/>
    <w:rsid w:val="002A7ED8"/>
    <w:rsid w:val="002E2801"/>
    <w:rsid w:val="002F702B"/>
    <w:rsid w:val="003037DE"/>
    <w:rsid w:val="003321C5"/>
    <w:rsid w:val="00334248"/>
    <w:rsid w:val="00341407"/>
    <w:rsid w:val="0037339D"/>
    <w:rsid w:val="00380719"/>
    <w:rsid w:val="0038437D"/>
    <w:rsid w:val="00394DA6"/>
    <w:rsid w:val="003C6C84"/>
    <w:rsid w:val="00436540"/>
    <w:rsid w:val="0046181E"/>
    <w:rsid w:val="0046436F"/>
    <w:rsid w:val="00494FBE"/>
    <w:rsid w:val="004A5E11"/>
    <w:rsid w:val="004C1807"/>
    <w:rsid w:val="004D1DF1"/>
    <w:rsid w:val="004D416A"/>
    <w:rsid w:val="004E1D92"/>
    <w:rsid w:val="0054383C"/>
    <w:rsid w:val="00551BD6"/>
    <w:rsid w:val="005923BA"/>
    <w:rsid w:val="005A257D"/>
    <w:rsid w:val="005D72EA"/>
    <w:rsid w:val="005E1AD9"/>
    <w:rsid w:val="005F3C74"/>
    <w:rsid w:val="006043A9"/>
    <w:rsid w:val="00651E57"/>
    <w:rsid w:val="006A677C"/>
    <w:rsid w:val="006C360F"/>
    <w:rsid w:val="006D00D4"/>
    <w:rsid w:val="006D5226"/>
    <w:rsid w:val="006F3885"/>
    <w:rsid w:val="006F60AA"/>
    <w:rsid w:val="0070102B"/>
    <w:rsid w:val="00701BF9"/>
    <w:rsid w:val="00710336"/>
    <w:rsid w:val="007158E6"/>
    <w:rsid w:val="007163F1"/>
    <w:rsid w:val="00761077"/>
    <w:rsid w:val="00762665"/>
    <w:rsid w:val="0077381E"/>
    <w:rsid w:val="007A2493"/>
    <w:rsid w:val="007D1045"/>
    <w:rsid w:val="007E01AD"/>
    <w:rsid w:val="007E2A34"/>
    <w:rsid w:val="00837F9E"/>
    <w:rsid w:val="00847580"/>
    <w:rsid w:val="008530CC"/>
    <w:rsid w:val="008924E6"/>
    <w:rsid w:val="008A050B"/>
    <w:rsid w:val="008E18DD"/>
    <w:rsid w:val="008E5B73"/>
    <w:rsid w:val="0090054C"/>
    <w:rsid w:val="0090103F"/>
    <w:rsid w:val="009672C3"/>
    <w:rsid w:val="009C076C"/>
    <w:rsid w:val="00A14F40"/>
    <w:rsid w:val="00A50608"/>
    <w:rsid w:val="00A54E22"/>
    <w:rsid w:val="00A81E4D"/>
    <w:rsid w:val="00A9090B"/>
    <w:rsid w:val="00A949B6"/>
    <w:rsid w:val="00A9752E"/>
    <w:rsid w:val="00AC4CED"/>
    <w:rsid w:val="00AD0C62"/>
    <w:rsid w:val="00B06416"/>
    <w:rsid w:val="00B370F2"/>
    <w:rsid w:val="00B55A44"/>
    <w:rsid w:val="00B60173"/>
    <w:rsid w:val="00B64123"/>
    <w:rsid w:val="00B7013F"/>
    <w:rsid w:val="00BA1647"/>
    <w:rsid w:val="00BB3829"/>
    <w:rsid w:val="00BE0FAF"/>
    <w:rsid w:val="00C10BAB"/>
    <w:rsid w:val="00C23A55"/>
    <w:rsid w:val="00C5610A"/>
    <w:rsid w:val="00C82548"/>
    <w:rsid w:val="00CB3663"/>
    <w:rsid w:val="00CB6C0E"/>
    <w:rsid w:val="00CB76BD"/>
    <w:rsid w:val="00CD2057"/>
    <w:rsid w:val="00CD303A"/>
    <w:rsid w:val="00CE376D"/>
    <w:rsid w:val="00D11B0B"/>
    <w:rsid w:val="00D31CB5"/>
    <w:rsid w:val="00D322E3"/>
    <w:rsid w:val="00D35454"/>
    <w:rsid w:val="00D443B4"/>
    <w:rsid w:val="00D7142D"/>
    <w:rsid w:val="00D75260"/>
    <w:rsid w:val="00D76C4C"/>
    <w:rsid w:val="00D872EA"/>
    <w:rsid w:val="00D87B61"/>
    <w:rsid w:val="00D94470"/>
    <w:rsid w:val="00DA35E2"/>
    <w:rsid w:val="00DC7E78"/>
    <w:rsid w:val="00DE0036"/>
    <w:rsid w:val="00DE425A"/>
    <w:rsid w:val="00DE75B0"/>
    <w:rsid w:val="00E20FE3"/>
    <w:rsid w:val="00E57ABC"/>
    <w:rsid w:val="00E8187A"/>
    <w:rsid w:val="00E8463E"/>
    <w:rsid w:val="00E94F33"/>
    <w:rsid w:val="00EB73C3"/>
    <w:rsid w:val="00ED4B1F"/>
    <w:rsid w:val="00EF18A5"/>
    <w:rsid w:val="00F17989"/>
    <w:rsid w:val="00F24C88"/>
    <w:rsid w:val="00F34C29"/>
    <w:rsid w:val="00F729EC"/>
    <w:rsid w:val="00F81661"/>
    <w:rsid w:val="00F87811"/>
    <w:rsid w:val="00F93347"/>
    <w:rsid w:val="00F96865"/>
    <w:rsid w:val="00FA4ECE"/>
    <w:rsid w:val="00FD07CD"/>
    <w:rsid w:val="00FD7980"/>
    <w:rsid w:val="00FE4A48"/>
    <w:rsid w:val="15D4B746"/>
    <w:rsid w:val="349F6FDB"/>
    <w:rsid w:val="3863EC1C"/>
    <w:rsid w:val="4616DC62"/>
    <w:rsid w:val="4D93F7A8"/>
    <w:rsid w:val="4EF3DFFA"/>
    <w:rsid w:val="57062080"/>
    <w:rsid w:val="6104874D"/>
    <w:rsid w:val="62DB932E"/>
    <w:rsid w:val="69176F3E"/>
    <w:rsid w:val="791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AB983"/>
  <w15:docId w15:val="{CE8371E6-56C5-49FD-AC01-4DD37648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608"/>
  </w:style>
  <w:style w:type="paragraph" w:styleId="Footer">
    <w:name w:val="footer"/>
    <w:basedOn w:val="Normal"/>
    <w:link w:val="FooterChar"/>
    <w:uiPriority w:val="99"/>
    <w:unhideWhenUsed/>
    <w:rsid w:val="00A50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608"/>
  </w:style>
  <w:style w:type="table" w:styleId="TableGrid">
    <w:name w:val="Table Grid"/>
    <w:basedOn w:val="TableNormal"/>
    <w:uiPriority w:val="39"/>
    <w:rsid w:val="00A5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3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3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D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4C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gus.watson@adoptionuk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.uk/e/copy-of-aem-peer-supports-for-adopter-with-teenagers-tickets-13100428233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5581289FE8040ADAF77C3F1B9801C" ma:contentTypeVersion="11" ma:contentTypeDescription="Create a new document." ma:contentTypeScope="" ma:versionID="fc06a3989f67c7d9c2d2296c5496c8a5">
  <xsd:schema xmlns:xsd="http://www.w3.org/2001/XMLSchema" xmlns:xs="http://www.w3.org/2001/XMLSchema" xmlns:p="http://schemas.microsoft.com/office/2006/metadata/properties" xmlns:ns3="3cc99416-a813-46fc-9f57-2a92babe2cba" xmlns:ns4="741e667d-4b1d-41a0-9221-0687f5abf21e" targetNamespace="http://schemas.microsoft.com/office/2006/metadata/properties" ma:root="true" ma:fieldsID="320e0a9c45a8cae7d1201002e7dd0996" ns3:_="" ns4:_="">
    <xsd:import namespace="3cc99416-a813-46fc-9f57-2a92babe2cba"/>
    <xsd:import namespace="741e667d-4b1d-41a0-9221-0687f5abf2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99416-a813-46fc-9f57-2a92babe2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e667d-4b1d-41a0-9221-0687f5abf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01378-D55A-4A21-B7EE-F33B51FC2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99416-a813-46fc-9f57-2a92babe2cba"/>
    <ds:schemaRef ds:uri="741e667d-4b1d-41a0-9221-0687f5abf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4275A-6546-4B8A-96C1-3DC5C3532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022157-C046-4D02-8AB7-8F8919696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Hart</dc:creator>
  <cp:keywords/>
  <dc:description/>
  <cp:lastModifiedBy>Angus Watson</cp:lastModifiedBy>
  <cp:revision>8</cp:revision>
  <dcterms:created xsi:type="dcterms:W3CDTF">2020-11-30T08:27:00Z</dcterms:created>
  <dcterms:modified xsi:type="dcterms:W3CDTF">2020-11-30T16:27:00Z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0x01010076C5581289FE8040ADAF77C3F1B9801C</vt:lpwstr>
  </property>
</Properties>
</file>